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4160844</wp:posOffset>
            </wp:positionH>
            <wp:positionV relativeFrom="page">
              <wp:posOffset>184150</wp:posOffset>
            </wp:positionV>
            <wp:extent cx="2515299" cy="1143319"/>
            <wp:effectExtent b="0" l="0" r="0" t="0"/>
            <wp:wrapSquare wrapText="bothSides" distB="114300" distT="114300" distL="114300" distR="114300"/>
            <wp:docPr descr="image1.png" id="1073741827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5299" cy="11433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INSCHRIJFFORMULIER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Opleiding Vakspecialist Drama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 VERDIEPING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eptember 2025 - januari 2026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ebruari 2026 - juli 2026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WIE BEN JE?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785"/>
        <w:gridCol w:w="7290"/>
        <w:tblGridChange w:id="0">
          <w:tblGrid>
            <w:gridCol w:w="1785"/>
            <w:gridCol w:w="7290"/>
          </w:tblGrid>
        </w:tblGridChange>
      </w:tblGrid>
      <w:tr>
        <w:trPr>
          <w:cantSplit w:val="0"/>
          <w:trHeight w:val="7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WIE BETAALT DE OPLEIDING?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60"/>
        <w:gridCol w:w="6855"/>
        <w:tblGridChange w:id="0">
          <w:tblGrid>
            <w:gridCol w:w="2160"/>
            <w:gridCol w:w="685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Naam school/organisatie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Naam persoon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Factuuradres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Handtekening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WAAR &amp; WANNEER WIL JE DE OPLEIDING VOLGEN?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DEN BOSCH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Maanda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gmiddag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HOE WIL JE BETALEN?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  <w:t xml:space="preserve">De prijs van de opleiding Vakspecialist Drama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VERDIEPING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€ 1180,00 + € 100,00 voor literatuur en lesmateriaal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= € 1280,-.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Geef hieronder aan hoe je bij voorkeur betaalt: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In 1 keer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ontvangt eind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oktober 2025 een factuur voor €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1280,-.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In 2 keer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ontvangt eind oktober 2025 èn eind maart 2026 een factuur voor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640,-.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Stuur dit formulier retour naar: 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info@theaterhuiszuid.nl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*Door het invullen en opsturen van dit inschrijfformulier ga je akkoord met de Algemene Voorwaarden. Deze zijn te downloaden via de website.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after="240" w:before="240"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theaterhuiszuid.nl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A0gmZz1RowafhsHL5n2Xz+rMA==">CgMxLjA4AHIhMWVoZVBIMy1YWHQyZmtXUnRVTzAtTTNjMy1wRDNSUElW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